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6A23" w14:textId="77777777" w:rsidR="00A03BAC" w:rsidRDefault="00776BFB" w:rsidP="00564D14">
      <w:pPr>
        <w:pStyle w:val="Title"/>
        <w:contextualSpacing w:val="0"/>
        <w:jc w:val="center"/>
        <w:rPr>
          <w:rFonts w:eastAsia="Times New Roman"/>
          <w:b/>
          <w:color w:val="262626" w:themeColor="text1" w:themeTint="D9"/>
          <w:spacing w:val="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C923780" wp14:editId="16BD2B09">
            <wp:extent cx="904875" cy="896338"/>
            <wp:effectExtent l="0" t="0" r="0" b="0"/>
            <wp:docPr id="1" name="Picture 1" descr="Freepor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port 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34"/>
                    <a:stretch/>
                  </pic:blipFill>
                  <pic:spPr bwMode="auto">
                    <a:xfrm>
                      <a:off x="0" y="0"/>
                      <a:ext cx="917163" cy="9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E6A6F" w14:textId="2292952B" w:rsidR="00564D14" w:rsidRPr="00A87DC7" w:rsidRDefault="00564D14" w:rsidP="001D1C55">
      <w:pPr>
        <w:pStyle w:val="Title"/>
        <w:contextualSpacing w:val="0"/>
        <w:jc w:val="center"/>
        <w:rPr>
          <w:rFonts w:eastAsia="Times New Roman"/>
          <w:b/>
          <w:color w:val="C00000"/>
          <w:spacing w:val="0"/>
          <w:sz w:val="44"/>
          <w:szCs w:val="44"/>
          <w14:shadow w14:blurRad="0" w14:dist="38100" w14:dir="2700000" w14:sx="100000" w14:sy="100000" w14:kx="0" w14:ky="0" w14:algn="bl">
            <w14:schemeClr w14:val="tx1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7DC7">
        <w:rPr>
          <w:rFonts w:eastAsia="Times New Roman"/>
          <w:b/>
          <w:color w:val="C00000"/>
          <w:spacing w:val="0"/>
          <w:sz w:val="44"/>
          <w:szCs w:val="44"/>
          <w14:shadow w14:blurRad="0" w14:dist="38100" w14:dir="2700000" w14:sx="100000" w14:sy="100000" w14:kx="0" w14:ky="0" w14:algn="bl">
            <w14:schemeClr w14:val="tx1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TOWN OF FREEPORT</w:t>
      </w:r>
    </w:p>
    <w:p w14:paraId="473B8D2C" w14:textId="5B0FC6A0" w:rsidR="00722DD4" w:rsidRPr="00A87DC7" w:rsidRDefault="006B1735" w:rsidP="001235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7DC7">
        <w:rPr>
          <w:rFonts w:eastAsia="Times New Roman" w:cstheme="minorHAnsi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Social &amp; Racial Equity </w:t>
      </w:r>
      <w:r w:rsidR="00722DD4" w:rsidRPr="00A87DC7">
        <w:rPr>
          <w:rFonts w:eastAsia="Times New Roman" w:cstheme="minorHAnsi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 Meeting</w:t>
      </w:r>
    </w:p>
    <w:p w14:paraId="183DC6BE" w14:textId="47AD876F" w:rsidR="00564D14" w:rsidRPr="00A87DC7" w:rsidRDefault="006B1735" w:rsidP="00564D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>Wednesday</w:t>
      </w:r>
      <w:r w:rsidR="00564D14"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, </w:t>
      </w:r>
      <w:r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February </w:t>
      </w:r>
      <w:r w:rsidR="00D46AF3"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>28</w:t>
      </w:r>
      <w:r w:rsidR="0050715E"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>, 2024</w:t>
      </w:r>
    </w:p>
    <w:p w14:paraId="52A3AEF2" w14:textId="7393B6FC" w:rsidR="00F6320D" w:rsidRPr="00A87DC7" w:rsidRDefault="00564D14" w:rsidP="00A9425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Beginning at </w:t>
      </w:r>
      <w:r w:rsidR="00D46AF3"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>6</w:t>
      </w:r>
      <w:r w:rsidRPr="00A87DC7">
        <w:rPr>
          <w:rFonts w:ascii="Arial" w:eastAsia="Times New Roman" w:hAnsi="Arial" w:cs="Arial"/>
          <w:b/>
          <w:bCs/>
          <w:color w:val="000000"/>
          <w:sz w:val="32"/>
          <w:szCs w:val="32"/>
        </w:rPr>
        <w:t>:00 PM</w:t>
      </w:r>
    </w:p>
    <w:p w14:paraId="7C4EB262" w14:textId="7ECD380F" w:rsidR="008B4613" w:rsidRPr="00A87DC7" w:rsidRDefault="00272689" w:rsidP="008625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7DC7">
        <w:rPr>
          <w:rFonts w:ascii="Arial" w:eastAsia="Times New Roman" w:hAnsi="Arial" w:cs="Arial"/>
          <w:b/>
          <w:color w:val="000000"/>
          <w:sz w:val="24"/>
          <w:szCs w:val="24"/>
        </w:rPr>
        <w:t>Conference</w:t>
      </w:r>
      <w:r w:rsidR="007C273D" w:rsidRPr="00A87D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Room</w:t>
      </w:r>
      <w:r w:rsidR="00564D14" w:rsidRPr="00A87DC7">
        <w:rPr>
          <w:rFonts w:ascii="Arial" w:eastAsia="Times New Roman" w:hAnsi="Arial" w:cs="Arial"/>
          <w:b/>
          <w:color w:val="000000"/>
          <w:sz w:val="24"/>
          <w:szCs w:val="24"/>
        </w:rPr>
        <w:t>, 30 Main Street, Freeport, Maine</w:t>
      </w:r>
    </w:p>
    <w:p w14:paraId="6C7B4B35" w14:textId="6474E390" w:rsidR="00722DD4" w:rsidRPr="00A87DC7" w:rsidRDefault="008B4613" w:rsidP="008625B0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  <w:r w:rsidRPr="00A87DC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(</w:t>
      </w:r>
      <w:r w:rsidR="008625B0" w:rsidRPr="00A87DC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In-Person Meeting)</w:t>
      </w:r>
      <w:r w:rsidR="00F6320D" w:rsidRPr="00A87DC7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 xml:space="preserve"> </w:t>
      </w:r>
    </w:p>
    <w:p w14:paraId="3622A4E0" w14:textId="77777777" w:rsidR="00A47700" w:rsidRPr="00667F90" w:rsidRDefault="00D15736" w:rsidP="00A87DC7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667F90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Agenda</w:t>
      </w:r>
    </w:p>
    <w:p w14:paraId="393608A4" w14:textId="5D1CFB3B" w:rsidR="00AD6049" w:rsidRPr="000C7A8B" w:rsidRDefault="00AD6049" w:rsidP="00A87DC7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C7A8B">
        <w:rPr>
          <w:rFonts w:eastAsia="Times New Roman" w:cstheme="minorHAnsi"/>
          <w:b/>
          <w:bCs/>
          <w:color w:val="000000"/>
          <w:sz w:val="24"/>
          <w:szCs w:val="24"/>
        </w:rPr>
        <w:t xml:space="preserve">Welcome </w:t>
      </w:r>
    </w:p>
    <w:p w14:paraId="126A7294" w14:textId="75AEFA6A" w:rsidR="00A87DC7" w:rsidRPr="000C7A8B" w:rsidRDefault="00A87DC7" w:rsidP="00A87DC7">
      <w:pPr>
        <w:numPr>
          <w:ilvl w:val="0"/>
          <w:numId w:val="2"/>
        </w:numPr>
        <w:spacing w:before="120" w:after="120" w:line="240" w:lineRule="auto"/>
        <w:ind w:left="360"/>
        <w:rPr>
          <w:rFonts w:cstheme="minorHAnsi"/>
          <w:b/>
          <w:bCs/>
          <w:sz w:val="24"/>
          <w:szCs w:val="24"/>
        </w:rPr>
      </w:pPr>
      <w:r w:rsidRPr="000C7A8B">
        <w:rPr>
          <w:rFonts w:cstheme="minorHAnsi"/>
          <w:b/>
          <w:bCs/>
          <w:sz w:val="24"/>
          <w:szCs w:val="24"/>
        </w:rPr>
        <w:t>New</w:t>
      </w:r>
    </w:p>
    <w:p w14:paraId="18BA4626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0C7A8B">
        <w:rPr>
          <w:rFonts w:cstheme="minorHAnsi"/>
          <w:sz w:val="24"/>
          <w:szCs w:val="24"/>
        </w:rPr>
        <w:t>Introduction and welcome to Sophie Wilson, Town Manager.</w:t>
      </w:r>
    </w:p>
    <w:p w14:paraId="3D21E3FD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0C7A8B">
        <w:rPr>
          <w:rFonts w:cstheme="minorHAnsi"/>
          <w:sz w:val="24"/>
          <w:szCs w:val="24"/>
        </w:rPr>
        <w:t xml:space="preserve">Request from </w:t>
      </w:r>
      <w:r w:rsidRPr="000C7A8B">
        <w:rPr>
          <w:rFonts w:cstheme="minorHAnsi"/>
          <w:color w:val="000000"/>
          <w:sz w:val="24"/>
          <w:szCs w:val="24"/>
        </w:rPr>
        <w:t xml:space="preserve">the Freeport Sustainability Advisory Board to review the Town's preliminary draft Climate Action Plan </w:t>
      </w:r>
      <w:proofErr w:type="gramStart"/>
      <w:r w:rsidRPr="000C7A8B">
        <w:rPr>
          <w:rFonts w:cstheme="minorHAnsi"/>
          <w:color w:val="000000"/>
          <w:sz w:val="24"/>
          <w:szCs w:val="24"/>
        </w:rPr>
        <w:t>in regards to</w:t>
      </w:r>
      <w:proofErr w:type="gramEnd"/>
      <w:r w:rsidRPr="000C7A8B">
        <w:rPr>
          <w:rFonts w:cstheme="minorHAnsi"/>
          <w:color w:val="000000"/>
          <w:sz w:val="24"/>
          <w:szCs w:val="24"/>
        </w:rPr>
        <w:t xml:space="preserve"> centering equity and not exacerbating current inequities and systematic harm.  Meddy Smith, the town sustainability coordinator, will present and lead the discussion.</w:t>
      </w:r>
    </w:p>
    <w:p w14:paraId="583445FD" w14:textId="25BC5080" w:rsidR="00A87DC7" w:rsidRPr="000C7A8B" w:rsidRDefault="00A87DC7" w:rsidP="00A87DC7">
      <w:pPr>
        <w:numPr>
          <w:ilvl w:val="0"/>
          <w:numId w:val="2"/>
        </w:numPr>
        <w:spacing w:before="120" w:after="12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0C7A8B">
        <w:rPr>
          <w:rFonts w:cstheme="minorHAnsi"/>
          <w:b/>
          <w:bCs/>
          <w:sz w:val="24"/>
          <w:szCs w:val="24"/>
        </w:rPr>
        <w:t xml:space="preserve">Continued </w:t>
      </w:r>
      <w:r w:rsidR="0004125D" w:rsidRPr="000C7A8B">
        <w:rPr>
          <w:rFonts w:cstheme="minorHAnsi"/>
          <w:b/>
          <w:bCs/>
          <w:sz w:val="24"/>
          <w:szCs w:val="24"/>
        </w:rPr>
        <w:t>D</w:t>
      </w:r>
      <w:r w:rsidRPr="000C7A8B">
        <w:rPr>
          <w:rFonts w:cstheme="minorHAnsi"/>
          <w:b/>
          <w:bCs/>
          <w:sz w:val="24"/>
          <w:szCs w:val="24"/>
        </w:rPr>
        <w:t>iscussion</w:t>
      </w:r>
    </w:p>
    <w:p w14:paraId="686DD605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Update on the proposed anti-graffiti ordinance. Sophie Wilson to discuss the present status.</w:t>
      </w:r>
    </w:p>
    <w:p w14:paraId="58B87939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Continued discussion of the “Indian Statue” located on Route One.  Proposed letter and enhanced sign ordinance and path forward.</w:t>
      </w:r>
    </w:p>
    <w:p w14:paraId="380F5FC4" w14:textId="6BEA5688" w:rsidR="00A87DC7" w:rsidRPr="000C7A8B" w:rsidRDefault="00A87DC7" w:rsidP="00A87DC7">
      <w:pPr>
        <w:numPr>
          <w:ilvl w:val="0"/>
          <w:numId w:val="2"/>
        </w:numPr>
        <w:spacing w:before="120" w:after="12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0C7A8B">
        <w:rPr>
          <w:rFonts w:cstheme="minorHAnsi"/>
          <w:b/>
          <w:bCs/>
          <w:sz w:val="24"/>
          <w:szCs w:val="24"/>
        </w:rPr>
        <w:t xml:space="preserve">Update on </w:t>
      </w:r>
      <w:r w:rsidR="0004125D" w:rsidRPr="000C7A8B">
        <w:rPr>
          <w:rFonts w:cstheme="minorHAnsi"/>
          <w:b/>
          <w:bCs/>
          <w:sz w:val="24"/>
          <w:szCs w:val="24"/>
        </w:rPr>
        <w:t>H</w:t>
      </w:r>
      <w:r w:rsidRPr="000C7A8B">
        <w:rPr>
          <w:rFonts w:cstheme="minorHAnsi"/>
          <w:b/>
          <w:bCs/>
          <w:sz w:val="24"/>
          <w:szCs w:val="24"/>
        </w:rPr>
        <w:t xml:space="preserve">ousing </w:t>
      </w:r>
      <w:r w:rsidR="0004125D" w:rsidRPr="000C7A8B">
        <w:rPr>
          <w:rFonts w:cstheme="minorHAnsi"/>
          <w:b/>
          <w:bCs/>
          <w:sz w:val="24"/>
          <w:szCs w:val="24"/>
        </w:rPr>
        <w:t>I</w:t>
      </w:r>
      <w:r w:rsidRPr="000C7A8B">
        <w:rPr>
          <w:rFonts w:cstheme="minorHAnsi"/>
          <w:b/>
          <w:bCs/>
          <w:sz w:val="24"/>
          <w:szCs w:val="24"/>
        </w:rPr>
        <w:t>ssues</w:t>
      </w:r>
    </w:p>
    <w:p w14:paraId="40D9B6CC" w14:textId="77777777" w:rsidR="00A87DC7" w:rsidRPr="000C7A8B" w:rsidRDefault="00A87DC7" w:rsidP="005D194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Review of recent presentation regarding Tedford housing initiative in Brunswick.  Where does this stand with the Town Council?</w:t>
      </w:r>
    </w:p>
    <w:p w14:paraId="7B468CB8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Review of ongoing discussions on housing issues with the Town Council and others.</w:t>
      </w:r>
    </w:p>
    <w:p w14:paraId="5C915C2A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Update on signage and branding for Freeport (related to countering past racist and anti-Semitic incidents).</w:t>
      </w:r>
    </w:p>
    <w:p w14:paraId="4F8991B2" w14:textId="2FB1C306" w:rsidR="00A87DC7" w:rsidRPr="000C7A8B" w:rsidRDefault="00A87DC7" w:rsidP="0004125D">
      <w:pPr>
        <w:numPr>
          <w:ilvl w:val="0"/>
          <w:numId w:val="2"/>
        </w:numPr>
        <w:spacing w:before="120" w:after="12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0C7A8B">
        <w:rPr>
          <w:rFonts w:cstheme="minorHAnsi"/>
          <w:b/>
          <w:bCs/>
          <w:sz w:val="24"/>
          <w:szCs w:val="24"/>
        </w:rPr>
        <w:t>Other Items for Discussion</w:t>
      </w:r>
    </w:p>
    <w:p w14:paraId="6BA73CB8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0C7A8B">
        <w:rPr>
          <w:rFonts w:cstheme="minorHAnsi"/>
          <w:sz w:val="24"/>
          <w:szCs w:val="24"/>
        </w:rPr>
        <w:t>Suggestion to create a dialogue with the Planning Board regarding the Comprehensive Plan and equity issues.</w:t>
      </w:r>
    </w:p>
    <w:p w14:paraId="09D13DA2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</w:rPr>
      </w:pPr>
      <w:r w:rsidRPr="000C7A8B">
        <w:rPr>
          <w:rFonts w:cstheme="minorHAnsi"/>
          <w:sz w:val="24"/>
          <w:szCs w:val="24"/>
        </w:rPr>
        <w:t>How to add to the SREC membership.</w:t>
      </w:r>
    </w:p>
    <w:p w14:paraId="3B361AC9" w14:textId="77777777" w:rsidR="00A87DC7" w:rsidRPr="000C7A8B" w:rsidRDefault="00A87DC7" w:rsidP="00A87DC7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cstheme="minorHAnsi"/>
          <w:sz w:val="24"/>
          <w:szCs w:val="24"/>
          <w:u w:val="single"/>
        </w:rPr>
      </w:pPr>
      <w:r w:rsidRPr="000C7A8B">
        <w:rPr>
          <w:rFonts w:cstheme="minorHAnsi"/>
          <w:sz w:val="24"/>
          <w:szCs w:val="24"/>
        </w:rPr>
        <w:t>Any other business.</w:t>
      </w:r>
    </w:p>
    <w:p w14:paraId="7F729A19" w14:textId="3CB97D45" w:rsidR="00AD6049" w:rsidRPr="000C7A8B" w:rsidRDefault="00AD6049" w:rsidP="001D1C55">
      <w:pPr>
        <w:pStyle w:val="ListParagraph"/>
        <w:numPr>
          <w:ilvl w:val="0"/>
          <w:numId w:val="2"/>
        </w:numPr>
        <w:spacing w:before="120" w:after="240" w:line="240" w:lineRule="auto"/>
        <w:ind w:left="360"/>
        <w:contextualSpacing w:val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C7A8B">
        <w:rPr>
          <w:rFonts w:eastAsia="Times New Roman" w:cstheme="minorHAnsi"/>
          <w:b/>
          <w:bCs/>
          <w:color w:val="000000"/>
          <w:sz w:val="24"/>
          <w:szCs w:val="24"/>
        </w:rPr>
        <w:t>Adjourn</w:t>
      </w:r>
    </w:p>
    <w:p w14:paraId="5C66BD88" w14:textId="0034582C" w:rsidR="007628C2" w:rsidRPr="005D1947" w:rsidRDefault="00FA0861" w:rsidP="008B4613">
      <w:pPr>
        <w:pStyle w:val="NoSpacing"/>
        <w:jc w:val="center"/>
        <w:rPr>
          <w:rStyle w:val="Strong"/>
        </w:rPr>
      </w:pPr>
      <w:r w:rsidRPr="005D1947">
        <w:rPr>
          <w:rStyle w:val="Strong"/>
          <w:highlight w:val="yellow"/>
          <w:u w:val="single"/>
        </w:rPr>
        <w:t>ADA - Requesting Reasonable Accommodatio</w:t>
      </w:r>
      <w:r w:rsidR="00667F90" w:rsidRPr="00667F90">
        <w:rPr>
          <w:rStyle w:val="Strong"/>
          <w:highlight w:val="yellow"/>
          <w:u w:val="single"/>
        </w:rPr>
        <w:t>n Notice</w:t>
      </w:r>
      <w:r w:rsidR="005D1947">
        <w:rPr>
          <w:rStyle w:val="Strong"/>
          <w:u w:val="single"/>
        </w:rPr>
        <w:t xml:space="preserve">: </w:t>
      </w:r>
      <w:r w:rsidRPr="005D1947">
        <w:rPr>
          <w:rStyle w:val="Strong"/>
        </w:rPr>
        <w:t xml:space="preserve">Please contact the Town </w:t>
      </w:r>
      <w:r w:rsidR="00126692" w:rsidRPr="005D1947">
        <w:rPr>
          <w:rStyle w:val="Strong"/>
        </w:rPr>
        <w:t xml:space="preserve">Clerk’s </w:t>
      </w:r>
      <w:r w:rsidRPr="005D1947">
        <w:rPr>
          <w:rStyle w:val="Strong"/>
        </w:rPr>
        <w:t>Office at (207) 865-</w:t>
      </w:r>
      <w:r w:rsidR="00E4039E" w:rsidRPr="005D1947">
        <w:rPr>
          <w:rStyle w:val="Strong"/>
        </w:rPr>
        <w:t>4743</w:t>
      </w:r>
      <w:r w:rsidRPr="005D1947">
        <w:rPr>
          <w:rStyle w:val="Strong"/>
        </w:rPr>
        <w:t xml:space="preserve"> or </w:t>
      </w:r>
      <w:r w:rsidR="007628C2" w:rsidRPr="005D1947">
        <w:rPr>
          <w:rStyle w:val="Strong"/>
        </w:rPr>
        <w:t>email swilson@freeportmaine.com</w:t>
      </w:r>
      <w:r w:rsidRPr="005D1947">
        <w:rPr>
          <w:rStyle w:val="Strong"/>
        </w:rPr>
        <w:t xml:space="preserve"> prior to scheduled meetings or events to discuss auxiliary aids or services needed to participate in Town activities.</w:t>
      </w:r>
    </w:p>
    <w:sectPr w:rsidR="007628C2" w:rsidRPr="005D1947" w:rsidSect="005D19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452E" w14:textId="77777777" w:rsidR="002D6D1B" w:rsidRDefault="002D6D1B" w:rsidP="008B4613">
      <w:pPr>
        <w:spacing w:after="0" w:line="240" w:lineRule="auto"/>
      </w:pPr>
      <w:r>
        <w:separator/>
      </w:r>
    </w:p>
  </w:endnote>
  <w:endnote w:type="continuationSeparator" w:id="0">
    <w:p w14:paraId="277E1376" w14:textId="77777777" w:rsidR="002D6D1B" w:rsidRDefault="002D6D1B" w:rsidP="008B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6993" w14:textId="77777777" w:rsidR="008B4613" w:rsidRPr="0045231E" w:rsidRDefault="008B4613" w:rsidP="008B4613">
    <w:pPr>
      <w:pStyle w:val="NoSpacing"/>
      <w:jc w:val="center"/>
      <w:rPr>
        <w:rStyle w:val="Strong"/>
      </w:rPr>
    </w:pPr>
    <w:r w:rsidRPr="0045231E">
      <w:rPr>
        <w:rStyle w:val="Strong"/>
      </w:rPr>
      <w:t>The Town of Freeport is an equal opportunity employer and service provider that celebrates diversity and is committed to creating an inclusive environment for our employees and those we serve.</w:t>
    </w:r>
  </w:p>
  <w:p w14:paraId="14F41825" w14:textId="77777777" w:rsidR="008B4613" w:rsidRDefault="008B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ED8C" w14:textId="77777777" w:rsidR="002D6D1B" w:rsidRDefault="002D6D1B" w:rsidP="008B4613">
      <w:pPr>
        <w:spacing w:after="0" w:line="240" w:lineRule="auto"/>
      </w:pPr>
      <w:r>
        <w:separator/>
      </w:r>
    </w:p>
  </w:footnote>
  <w:footnote w:type="continuationSeparator" w:id="0">
    <w:p w14:paraId="509A381F" w14:textId="77777777" w:rsidR="002D6D1B" w:rsidRDefault="002D6D1B" w:rsidP="008B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02"/>
    <w:multiLevelType w:val="hybridMultilevel"/>
    <w:tmpl w:val="7AC68D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2255DE"/>
    <w:multiLevelType w:val="hybridMultilevel"/>
    <w:tmpl w:val="DE4805BE"/>
    <w:lvl w:ilvl="0" w:tplc="BFC6BEB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46D7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0E5158B"/>
    <w:multiLevelType w:val="hybridMultilevel"/>
    <w:tmpl w:val="647C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76D7"/>
    <w:multiLevelType w:val="hybridMultilevel"/>
    <w:tmpl w:val="DE10CAAA"/>
    <w:lvl w:ilvl="0" w:tplc="57A8224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82435898">
    <w:abstractNumId w:val="3"/>
  </w:num>
  <w:num w:numId="2" w16cid:durableId="2107731266">
    <w:abstractNumId w:val="4"/>
  </w:num>
  <w:num w:numId="3" w16cid:durableId="785585108">
    <w:abstractNumId w:val="0"/>
  </w:num>
  <w:num w:numId="4" w16cid:durableId="2120221813">
    <w:abstractNumId w:val="1"/>
  </w:num>
  <w:num w:numId="5" w16cid:durableId="115953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4"/>
    <w:rsid w:val="000144C4"/>
    <w:rsid w:val="000357FD"/>
    <w:rsid w:val="0004125D"/>
    <w:rsid w:val="00046CD8"/>
    <w:rsid w:val="00091302"/>
    <w:rsid w:val="000C7A8B"/>
    <w:rsid w:val="000D3CAF"/>
    <w:rsid w:val="000E56F1"/>
    <w:rsid w:val="001235A8"/>
    <w:rsid w:val="00126692"/>
    <w:rsid w:val="00153688"/>
    <w:rsid w:val="0017104B"/>
    <w:rsid w:val="001A72AC"/>
    <w:rsid w:val="001C2601"/>
    <w:rsid w:val="001D1C55"/>
    <w:rsid w:val="001D378C"/>
    <w:rsid w:val="0022772A"/>
    <w:rsid w:val="00272689"/>
    <w:rsid w:val="00295E49"/>
    <w:rsid w:val="002D6D1B"/>
    <w:rsid w:val="00354A3C"/>
    <w:rsid w:val="00357230"/>
    <w:rsid w:val="003700E3"/>
    <w:rsid w:val="003E4E9C"/>
    <w:rsid w:val="003F19AE"/>
    <w:rsid w:val="0045231E"/>
    <w:rsid w:val="0047190D"/>
    <w:rsid w:val="00490994"/>
    <w:rsid w:val="004B3096"/>
    <w:rsid w:val="004D4A52"/>
    <w:rsid w:val="004D570B"/>
    <w:rsid w:val="0050715E"/>
    <w:rsid w:val="00525237"/>
    <w:rsid w:val="00564D14"/>
    <w:rsid w:val="005A2DC3"/>
    <w:rsid w:val="005D1947"/>
    <w:rsid w:val="005E1292"/>
    <w:rsid w:val="005E4994"/>
    <w:rsid w:val="00667F90"/>
    <w:rsid w:val="006966B6"/>
    <w:rsid w:val="006B1735"/>
    <w:rsid w:val="006B3D82"/>
    <w:rsid w:val="0072021A"/>
    <w:rsid w:val="00722DD4"/>
    <w:rsid w:val="00745A1D"/>
    <w:rsid w:val="007541AD"/>
    <w:rsid w:val="007628C2"/>
    <w:rsid w:val="00776BFB"/>
    <w:rsid w:val="00781D55"/>
    <w:rsid w:val="007844EA"/>
    <w:rsid w:val="007C273D"/>
    <w:rsid w:val="007C50F8"/>
    <w:rsid w:val="0081298A"/>
    <w:rsid w:val="0083309F"/>
    <w:rsid w:val="00857050"/>
    <w:rsid w:val="008625B0"/>
    <w:rsid w:val="008B4613"/>
    <w:rsid w:val="008F2DEE"/>
    <w:rsid w:val="008F2DFB"/>
    <w:rsid w:val="009911FE"/>
    <w:rsid w:val="009B4733"/>
    <w:rsid w:val="009D048E"/>
    <w:rsid w:val="009D087E"/>
    <w:rsid w:val="00A03BAC"/>
    <w:rsid w:val="00A368AA"/>
    <w:rsid w:val="00A44CAA"/>
    <w:rsid w:val="00A47700"/>
    <w:rsid w:val="00A501E8"/>
    <w:rsid w:val="00A61ACB"/>
    <w:rsid w:val="00A77F47"/>
    <w:rsid w:val="00A87DC7"/>
    <w:rsid w:val="00A94254"/>
    <w:rsid w:val="00AB5EA6"/>
    <w:rsid w:val="00AD1E06"/>
    <w:rsid w:val="00AD6049"/>
    <w:rsid w:val="00B55CCB"/>
    <w:rsid w:val="00B85333"/>
    <w:rsid w:val="00C70D92"/>
    <w:rsid w:val="00CE69BB"/>
    <w:rsid w:val="00D15736"/>
    <w:rsid w:val="00D42EE3"/>
    <w:rsid w:val="00D46AF3"/>
    <w:rsid w:val="00E011A8"/>
    <w:rsid w:val="00E4039E"/>
    <w:rsid w:val="00E64481"/>
    <w:rsid w:val="00E86F2A"/>
    <w:rsid w:val="00EB67F6"/>
    <w:rsid w:val="00F6320D"/>
    <w:rsid w:val="00F723AE"/>
    <w:rsid w:val="00F769A0"/>
    <w:rsid w:val="00FA0861"/>
    <w:rsid w:val="00FA3C11"/>
    <w:rsid w:val="00FE204D"/>
    <w:rsid w:val="00FE704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138B"/>
  <w15:chartTrackingRefBased/>
  <w15:docId w15:val="{14A61721-0A22-47B0-B914-EFC67EA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2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4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4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628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B46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13"/>
  </w:style>
  <w:style w:type="paragraph" w:styleId="Footer">
    <w:name w:val="footer"/>
    <w:basedOn w:val="Normal"/>
    <w:link w:val="FooterChar"/>
    <w:uiPriority w:val="99"/>
    <w:unhideWhenUsed/>
    <w:rsid w:val="008B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Hanselman</dc:creator>
  <cp:keywords/>
  <dc:description/>
  <cp:lastModifiedBy>Christine Wolfe</cp:lastModifiedBy>
  <cp:revision>2</cp:revision>
  <cp:lastPrinted>2024-01-18T18:32:00Z</cp:lastPrinted>
  <dcterms:created xsi:type="dcterms:W3CDTF">2024-02-21T21:03:00Z</dcterms:created>
  <dcterms:modified xsi:type="dcterms:W3CDTF">2024-02-21T21:03:00Z</dcterms:modified>
</cp:coreProperties>
</file>