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24" w:rsidRDefault="000F00BE" w:rsidP="000F00BE">
      <w:pPr>
        <w:pStyle w:val="NoSpacing"/>
      </w:pPr>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243414" w:rsidP="000F00BE">
      <w:pPr>
        <w:pStyle w:val="NoSpacing"/>
      </w:pPr>
      <w:r>
        <w:t>October 14</w:t>
      </w:r>
      <w:r w:rsidR="00343C65">
        <w:t>, 2020</w:t>
      </w: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5755FE" w:rsidRDefault="005755FE" w:rsidP="004123E2">
            <w:pPr>
              <w:pStyle w:val="NoSpacing"/>
            </w:pPr>
          </w:p>
          <w:p w:rsidR="004123E2" w:rsidRDefault="004123E2" w:rsidP="004123E2">
            <w:pPr>
              <w:pStyle w:val="NoSpacing"/>
            </w:pPr>
            <w:r>
              <w:t>Absent:</w:t>
            </w:r>
          </w:p>
          <w:p w:rsidR="00974C9D" w:rsidRDefault="00974C9D" w:rsidP="000F00BE">
            <w:pPr>
              <w:pStyle w:val="NoSpacing"/>
            </w:pPr>
          </w:p>
          <w:p w:rsidR="00401EA1" w:rsidRDefault="00401EA1" w:rsidP="000F00BE">
            <w:pPr>
              <w:pStyle w:val="NoSpacing"/>
            </w:pPr>
            <w:r>
              <w:t>Guest</w:t>
            </w:r>
            <w:r w:rsidR="001B20C4">
              <w:t>s</w:t>
            </w:r>
            <w:r>
              <w: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5755FE" w:rsidRDefault="005755FE" w:rsidP="005755FE">
            <w:pPr>
              <w:pStyle w:val="NoSpacing"/>
            </w:pPr>
            <w:r>
              <w:t>Laurie Orlando</w:t>
            </w:r>
          </w:p>
          <w:p w:rsidR="00807D4E" w:rsidRDefault="00807D4E" w:rsidP="00807D4E">
            <w:pPr>
              <w:pStyle w:val="NoSpacing"/>
            </w:pPr>
            <w:r>
              <w:t>Peter Polovchik</w:t>
            </w:r>
          </w:p>
          <w:p w:rsidR="00AA6D66" w:rsidRDefault="00AA6D66" w:rsidP="00AA6D66">
            <w:pPr>
              <w:pStyle w:val="NoSpacing"/>
            </w:pPr>
            <w:r>
              <w:t>Tod Yankee</w:t>
            </w:r>
          </w:p>
          <w:p w:rsidR="00807D4E" w:rsidRDefault="00807D4E" w:rsidP="00807D4E">
            <w:pPr>
              <w:pStyle w:val="NoSpacing"/>
            </w:pPr>
            <w:r>
              <w:t xml:space="preserve">Mark Morrissy </w:t>
            </w:r>
          </w:p>
          <w:p w:rsidR="00B269FE" w:rsidRDefault="00B269FE" w:rsidP="00B269FE">
            <w:pPr>
              <w:pStyle w:val="NoSpacing"/>
            </w:pPr>
            <w:r>
              <w:t xml:space="preserve">Amy </w:t>
            </w:r>
            <w:proofErr w:type="spellStart"/>
            <w:r>
              <w:t>Tchao</w:t>
            </w:r>
            <w:proofErr w:type="spellEnd"/>
            <w:r w:rsidR="0086287D">
              <w:t xml:space="preserve"> – Town Attorney </w:t>
            </w:r>
          </w:p>
          <w:p w:rsidR="00AA6D66" w:rsidRDefault="00AA6D66" w:rsidP="00AA6D66">
            <w:pPr>
              <w:pStyle w:val="NoSpacing"/>
            </w:pPr>
            <w:r>
              <w:t>Joe Frazer</w:t>
            </w:r>
          </w:p>
          <w:p w:rsidR="00AA6D66" w:rsidRDefault="00AA6D66" w:rsidP="00B269FE">
            <w:pPr>
              <w:pStyle w:val="NoSpacing"/>
            </w:pPr>
          </w:p>
          <w:p w:rsidR="00B269FE" w:rsidRDefault="00B269FE" w:rsidP="00B269FE">
            <w:pPr>
              <w:pStyle w:val="NoSpacing"/>
            </w:pPr>
            <w:r>
              <w:t>Charlie Tetreau – Harbor Master</w:t>
            </w:r>
          </w:p>
          <w:p w:rsidR="0039291A" w:rsidRDefault="0039291A" w:rsidP="0039291A">
            <w:pPr>
              <w:pStyle w:val="NoSpacing"/>
            </w:pPr>
          </w:p>
          <w:p w:rsidR="00A86FDD" w:rsidRDefault="00A86FDD" w:rsidP="00A35AAC">
            <w:pPr>
              <w:pStyle w:val="NoSpacing"/>
            </w:pPr>
            <w:r>
              <w:t xml:space="preserve">Peter Joseph – Town Manager </w:t>
            </w:r>
          </w:p>
          <w:p w:rsidR="00CB1450" w:rsidRDefault="00CB1450" w:rsidP="00A35AAC">
            <w:pPr>
              <w:pStyle w:val="NoSpacing"/>
            </w:pPr>
            <w:r>
              <w:t>Peter Spencer</w:t>
            </w:r>
          </w:p>
          <w:p w:rsidR="00A63590" w:rsidRDefault="00807D4E" w:rsidP="00A35AAC">
            <w:pPr>
              <w:pStyle w:val="NoSpacing"/>
            </w:pPr>
            <w:r>
              <w:t xml:space="preserve">Harry </w:t>
            </w:r>
            <w:proofErr w:type="spellStart"/>
            <w:r>
              <w:t>Keates</w:t>
            </w:r>
            <w:proofErr w:type="spellEnd"/>
          </w:p>
          <w:p w:rsidR="00A722B6" w:rsidRDefault="00E200BA" w:rsidP="00A722B6">
            <w:pPr>
              <w:pStyle w:val="NoSpacing"/>
            </w:pPr>
            <w:proofErr w:type="spellStart"/>
            <w:r>
              <w:t>Grechten</w:t>
            </w:r>
            <w:proofErr w:type="spellEnd"/>
            <w:r>
              <w:t xml:space="preserve"> Parker </w:t>
            </w:r>
            <w:proofErr w:type="spellStart"/>
            <w:r>
              <w:t>Iszard</w:t>
            </w:r>
            <w:proofErr w:type="spellEnd"/>
            <w:r>
              <w:t xml:space="preserve"> </w:t>
            </w:r>
          </w:p>
          <w:p w:rsidR="00B269FE" w:rsidRDefault="00B269FE" w:rsidP="00A722B6">
            <w:pPr>
              <w:pStyle w:val="NoSpacing"/>
            </w:pPr>
            <w:r>
              <w:t>Stephen Smith</w:t>
            </w:r>
          </w:p>
          <w:p w:rsidR="00B269FE" w:rsidRDefault="00B269FE" w:rsidP="00A722B6">
            <w:pPr>
              <w:pStyle w:val="NoSpacing"/>
            </w:pPr>
            <w:r>
              <w:t>Barney Baker</w:t>
            </w:r>
          </w:p>
          <w:p w:rsidR="00B269FE" w:rsidRDefault="00B269FE" w:rsidP="00A722B6">
            <w:pPr>
              <w:pStyle w:val="NoSpacing"/>
            </w:pPr>
            <w:r>
              <w:t xml:space="preserve">John </w:t>
            </w:r>
            <w:proofErr w:type="spellStart"/>
            <w:r>
              <w:t>Grillo</w:t>
            </w:r>
            <w:proofErr w:type="spellEnd"/>
          </w:p>
          <w:p w:rsidR="00807D4E" w:rsidRDefault="00807D4E" w:rsidP="00A722B6">
            <w:pPr>
              <w:pStyle w:val="NoSpacing"/>
            </w:pPr>
            <w:r>
              <w:t xml:space="preserve">Katrina Van </w:t>
            </w:r>
            <w:proofErr w:type="spellStart"/>
            <w:r>
              <w:t>Dusen</w:t>
            </w:r>
            <w:proofErr w:type="spellEnd"/>
          </w:p>
          <w:p w:rsidR="00CB1450" w:rsidRDefault="00CB1450" w:rsidP="00A722B6">
            <w:pPr>
              <w:pStyle w:val="NoSpacing"/>
            </w:pPr>
            <w:r>
              <w:t>Rob F</w:t>
            </w:r>
          </w:p>
          <w:p w:rsidR="00CB1450" w:rsidRDefault="00CB1450" w:rsidP="00A722B6">
            <w:pPr>
              <w:pStyle w:val="NoSpacing"/>
            </w:pPr>
            <w:r>
              <w:t>Henry B</w:t>
            </w:r>
          </w:p>
          <w:p w:rsidR="006A69C9" w:rsidRDefault="00CB1450" w:rsidP="00A722B6">
            <w:pPr>
              <w:pStyle w:val="NoSpacing"/>
            </w:pPr>
            <w:r>
              <w:t>GP</w:t>
            </w:r>
          </w:p>
          <w:p w:rsidR="00CB1450" w:rsidRDefault="00CB1450" w:rsidP="00A722B6">
            <w:pPr>
              <w:pStyle w:val="NoSpacing"/>
            </w:pPr>
            <w:r>
              <w:t>MJ</w:t>
            </w:r>
          </w:p>
          <w:p w:rsidR="00CB1450" w:rsidRDefault="00CB1450" w:rsidP="00A722B6">
            <w:pPr>
              <w:pStyle w:val="NoSpacing"/>
            </w:pPr>
            <w:r>
              <w:t>Joseph Field</w:t>
            </w:r>
          </w:p>
          <w:p w:rsidR="00CB1450" w:rsidRDefault="00CB1450" w:rsidP="00A722B6">
            <w:pPr>
              <w:pStyle w:val="NoSpacing"/>
            </w:pPr>
            <w:r>
              <w:t>Carter Becker</w:t>
            </w:r>
          </w:p>
          <w:p w:rsidR="00676612" w:rsidRDefault="00676612" w:rsidP="00A722B6">
            <w:pPr>
              <w:pStyle w:val="NoSpacing"/>
            </w:pPr>
            <w:r>
              <w:t>1 phone participant</w:t>
            </w: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M</w:t>
            </w:r>
            <w:r w:rsidR="00974C9D">
              <w:t>ee</w:t>
            </w:r>
            <w:r w:rsidR="00401EA1">
              <w:t xml:space="preserve">ting was called to order at </w:t>
            </w:r>
            <w:r w:rsidR="00807D4E">
              <w:t>6</w:t>
            </w:r>
            <w:r w:rsidR="00401EA1">
              <w:t>:0</w:t>
            </w:r>
            <w:r w:rsidR="00AA6D66">
              <w:t>2</w:t>
            </w:r>
            <w:r w:rsidR="00B56FE6">
              <w:t xml:space="preserve"> pm</w:t>
            </w:r>
            <w:r w:rsidR="00974C9D">
              <w:t xml:space="preserve"> on </w:t>
            </w:r>
            <w:r w:rsidR="00243414">
              <w:t>October 14</w:t>
            </w:r>
            <w:r w:rsidR="006553FD">
              <w:t>, 20</w:t>
            </w:r>
            <w:r w:rsidR="00A63590">
              <w:t>20</w:t>
            </w:r>
            <w:r w:rsidR="003D220A">
              <w:t xml:space="preserve"> </w:t>
            </w:r>
            <w:r w:rsidR="006A69C9">
              <w:t>via Zoom video conference</w:t>
            </w:r>
            <w:r w:rsidR="005755FE">
              <w:t>.</w:t>
            </w:r>
          </w:p>
          <w:p w:rsidR="00A27C4C" w:rsidRDefault="00A27C4C" w:rsidP="000F00BE">
            <w:pPr>
              <w:pStyle w:val="NoSpacing"/>
            </w:pPr>
          </w:p>
          <w:p w:rsidR="001B20C4" w:rsidRDefault="001B20C4" w:rsidP="000F00BE">
            <w:pPr>
              <w:pStyle w:val="NoSpacing"/>
            </w:pPr>
            <w:r>
              <w:t xml:space="preserve">Minutes from the </w:t>
            </w:r>
            <w:r w:rsidR="00243414">
              <w:t>September</w:t>
            </w:r>
            <w:r>
              <w:t xml:space="preserve"> 2020 meeting were reviewed with no</w:t>
            </w:r>
            <w:r w:rsidR="00B269FE">
              <w:t xml:space="preserve"> revisions proposed.  Mr. </w:t>
            </w:r>
            <w:r w:rsidR="00AA6D66">
              <w:t>Pol</w:t>
            </w:r>
            <w:r w:rsidR="00CB1450">
              <w:t>ovchik</w:t>
            </w:r>
            <w:r>
              <w:t xml:space="preserve"> moved to approve the minutes, and M</w:t>
            </w:r>
            <w:r w:rsidR="00CB1450">
              <w:t>r</w:t>
            </w:r>
            <w:r>
              <w:t xml:space="preserve">. </w:t>
            </w:r>
            <w:r w:rsidR="00CB1450">
              <w:t>Morrissy</w:t>
            </w:r>
            <w:r>
              <w:t xml:space="preserve"> seconded the motion.  All members of the Commission were in favor with none opposed.</w:t>
            </w:r>
          </w:p>
          <w:p w:rsidR="001B20C4" w:rsidRDefault="001B20C4" w:rsidP="000F00BE">
            <w:pPr>
              <w:pStyle w:val="NoSpacing"/>
            </w:pPr>
          </w:p>
          <w:p w:rsidR="006A69C9" w:rsidRPr="006A69C9" w:rsidRDefault="006A69C9" w:rsidP="000F00BE">
            <w:pPr>
              <w:pStyle w:val="NoSpacing"/>
              <w:rPr>
                <w:b/>
              </w:rPr>
            </w:pPr>
            <w:r w:rsidRPr="006A69C9">
              <w:rPr>
                <w:b/>
              </w:rPr>
              <w:t>Harbormaster Report</w:t>
            </w:r>
          </w:p>
          <w:p w:rsidR="001132F2" w:rsidRDefault="00807D4E" w:rsidP="000F00BE">
            <w:pPr>
              <w:pStyle w:val="NoSpacing"/>
            </w:pPr>
            <w:r>
              <w:t xml:space="preserve">Mr. Tetreau </w:t>
            </w:r>
            <w:r w:rsidR="00CB1450">
              <w:t>was unable to attend the meeting and the harbormaster report will be presented at the November meeting.</w:t>
            </w:r>
          </w:p>
          <w:p w:rsidR="00243414" w:rsidRDefault="00243414" w:rsidP="000F00BE">
            <w:pPr>
              <w:pStyle w:val="NoSpacing"/>
            </w:pPr>
          </w:p>
          <w:p w:rsidR="00CB1450" w:rsidRDefault="00CB1450" w:rsidP="000F00BE">
            <w:pPr>
              <w:pStyle w:val="NoSpacing"/>
              <w:rPr>
                <w:b/>
              </w:rPr>
            </w:pPr>
          </w:p>
          <w:p w:rsidR="006A69C9" w:rsidRPr="006A69C9" w:rsidRDefault="006A69C9" w:rsidP="000F00BE">
            <w:pPr>
              <w:pStyle w:val="NoSpacing"/>
              <w:rPr>
                <w:b/>
              </w:rPr>
            </w:pPr>
            <w:r w:rsidRPr="006A69C9">
              <w:rPr>
                <w:b/>
              </w:rPr>
              <w:t>Wharfing Out Permit</w:t>
            </w:r>
          </w:p>
          <w:p w:rsidR="00CB1450" w:rsidRDefault="004C4F9B" w:rsidP="004C4F9B">
            <w:pPr>
              <w:pStyle w:val="NoSpacing"/>
            </w:pPr>
            <w:r>
              <w:t>T</w:t>
            </w:r>
            <w:r w:rsidR="00D32079">
              <w:t xml:space="preserve">he </w:t>
            </w:r>
            <w:proofErr w:type="spellStart"/>
            <w:r w:rsidR="00807D4E">
              <w:t>Keates</w:t>
            </w:r>
            <w:proofErr w:type="spellEnd"/>
            <w:r w:rsidR="00807D4E">
              <w:t>-Silverman</w:t>
            </w:r>
            <w:r w:rsidR="00D32079">
              <w:t xml:space="preserve"> </w:t>
            </w:r>
            <w:r w:rsidR="006A69C9">
              <w:t xml:space="preserve">application for </w:t>
            </w:r>
            <w:r w:rsidR="00807D4E">
              <w:t>Kelsey Brook with property address of 64 Lupine Lane</w:t>
            </w:r>
            <w:r>
              <w:t xml:space="preserve"> is under consideration having been tabled from the Commission’s </w:t>
            </w:r>
            <w:r w:rsidR="00CB1450">
              <w:t>September</w:t>
            </w:r>
            <w:r>
              <w:t xml:space="preserve"> 2020 meeting.  </w:t>
            </w:r>
            <w:r w:rsidR="00CB1450">
              <w:t xml:space="preserve">The revised application requested during the September Commission meeting was </w:t>
            </w:r>
            <w:r w:rsidR="00676612">
              <w:t>sent</w:t>
            </w:r>
            <w:r w:rsidR="00CB1450">
              <w:t xml:space="preserve"> to the Harbormaster on October 13, 2020 (yesterday) showing an amendment to the size of the ramp, length of float, and a </w:t>
            </w:r>
            <w:r w:rsidR="00CB1450">
              <w:lastRenderedPageBreak/>
              <w:t>survey showing the float within the property boundaries of the applicant.  The Harbormaster is on vacation and the revised application was not shared with Commission members prior to this meeting.</w:t>
            </w:r>
          </w:p>
          <w:p w:rsidR="00CB1450" w:rsidRDefault="00CB1450" w:rsidP="004C4F9B">
            <w:pPr>
              <w:pStyle w:val="NoSpacing"/>
            </w:pPr>
          </w:p>
          <w:p w:rsidR="004C4F9B" w:rsidRDefault="00CB1450" w:rsidP="00CB1450">
            <w:pPr>
              <w:pStyle w:val="NoSpacing"/>
            </w:pPr>
            <w:r>
              <w:t xml:space="preserve">Mr. Yankee suggests the application be tabled until a final copy has been delivered to all of the </w:t>
            </w:r>
            <w:r w:rsidR="00676612">
              <w:t>Commission members.  Mr. Stenzel requests the Army Corps and DEP material used in prior applications be removed.</w:t>
            </w:r>
            <w:r w:rsidR="00EA1819">
              <w:t xml:space="preserve">  Mr. Stenzel further requests the application be revised to comply with all pertinent ordinance requirements to allow the Commission to review and consider the merit of the application.</w:t>
            </w:r>
          </w:p>
          <w:p w:rsidR="004C4F9B" w:rsidRDefault="004C4F9B" w:rsidP="004C4F9B">
            <w:pPr>
              <w:pStyle w:val="NoSpacing"/>
            </w:pPr>
          </w:p>
          <w:p w:rsidR="004C4F9B" w:rsidRDefault="00676612" w:rsidP="004C4F9B">
            <w:pPr>
              <w:pStyle w:val="NoSpacing"/>
            </w:pPr>
            <w:r>
              <w:t>Mr. Yankee moves to table the application to the November meeting.  Ms. Orlando seconds the motion.  All Commission m</w:t>
            </w:r>
            <w:r w:rsidR="00601115">
              <w:t>embers are</w:t>
            </w:r>
            <w:r>
              <w:t xml:space="preserve"> in favor with none opposed.  </w:t>
            </w:r>
          </w:p>
          <w:p w:rsidR="004C4F9B" w:rsidRDefault="004C4F9B" w:rsidP="004C4F9B">
            <w:pPr>
              <w:pStyle w:val="NoSpacing"/>
            </w:pPr>
          </w:p>
          <w:p w:rsidR="004C4F9B" w:rsidRPr="00A86FDD" w:rsidRDefault="00A86FDD" w:rsidP="004C4F9B">
            <w:pPr>
              <w:pStyle w:val="NoSpacing"/>
              <w:rPr>
                <w:b/>
              </w:rPr>
            </w:pPr>
            <w:proofErr w:type="spellStart"/>
            <w:r w:rsidRPr="00A86FDD">
              <w:rPr>
                <w:b/>
              </w:rPr>
              <w:t>Harraseeket</w:t>
            </w:r>
            <w:proofErr w:type="spellEnd"/>
            <w:r w:rsidRPr="00A86FDD">
              <w:rPr>
                <w:b/>
              </w:rPr>
              <w:t xml:space="preserve"> Yacht Club </w:t>
            </w:r>
            <w:r>
              <w:rPr>
                <w:b/>
              </w:rPr>
              <w:t xml:space="preserve">(HYC) </w:t>
            </w:r>
            <w:r w:rsidRPr="00A86FDD">
              <w:rPr>
                <w:b/>
              </w:rPr>
              <w:t xml:space="preserve">Hoist and Float Improvement Application </w:t>
            </w:r>
            <w:r w:rsidR="004C4F9B" w:rsidRPr="00A86FDD">
              <w:rPr>
                <w:b/>
              </w:rPr>
              <w:t xml:space="preserve"> </w:t>
            </w:r>
          </w:p>
          <w:p w:rsidR="00676612" w:rsidRDefault="00676612" w:rsidP="004C4F9B">
            <w:pPr>
              <w:pStyle w:val="NoSpacing"/>
            </w:pPr>
            <w:r>
              <w:t xml:space="preserve">Mr. Morrissy takes the chair for this issue after Mr. Stenzel recuses himself as he is a party to both the Commission and the HYC.  Mr. Yankee and Mr. Frazer are </w:t>
            </w:r>
            <w:r w:rsidR="00601115">
              <w:t>similarly</w:t>
            </w:r>
            <w:r>
              <w:t xml:space="preserve"> conflicted and recuse themselves.  </w:t>
            </w:r>
          </w:p>
          <w:p w:rsidR="00676612" w:rsidRDefault="00676612" w:rsidP="004C4F9B">
            <w:pPr>
              <w:pStyle w:val="NoSpacing"/>
            </w:pPr>
          </w:p>
          <w:p w:rsidR="00676612" w:rsidRDefault="00676612" w:rsidP="00676612">
            <w:pPr>
              <w:pStyle w:val="NoSpacing"/>
            </w:pPr>
            <w:r>
              <w:t xml:space="preserve">The Commission has a sufficient quorum after the members have recused themselves. </w:t>
            </w:r>
          </w:p>
          <w:p w:rsidR="00676612" w:rsidRDefault="00676612" w:rsidP="004C4F9B">
            <w:pPr>
              <w:pStyle w:val="NoSpacing"/>
            </w:pPr>
          </w:p>
          <w:p w:rsidR="00B42369" w:rsidRDefault="00676612" w:rsidP="004C4F9B">
            <w:pPr>
              <w:pStyle w:val="NoSpacing"/>
            </w:pPr>
            <w:r>
              <w:t>Mr. Morrissy provides a brief reminder of proceedings from the September m</w:t>
            </w:r>
            <w:r w:rsidR="00B42369">
              <w:t>eeting related to this issue.  The issue of the hoist and the float modifications were separated for consideration by the Commission.</w:t>
            </w:r>
          </w:p>
          <w:p w:rsidR="00B42369" w:rsidRDefault="00B42369" w:rsidP="004C4F9B">
            <w:pPr>
              <w:pStyle w:val="NoSpacing"/>
            </w:pPr>
          </w:p>
          <w:p w:rsidR="00B42369" w:rsidRDefault="00B42369" w:rsidP="00B42369">
            <w:pPr>
              <w:pStyle w:val="NoSpacing"/>
            </w:pPr>
            <w:r>
              <w:t>Separately the Freeport Planning Board is also considering the hoist.</w:t>
            </w:r>
          </w:p>
          <w:p w:rsidR="00B42369" w:rsidRDefault="00B42369" w:rsidP="004C4F9B">
            <w:pPr>
              <w:pStyle w:val="NoSpacing"/>
            </w:pPr>
          </w:p>
          <w:p w:rsidR="00676612" w:rsidRDefault="00676612" w:rsidP="004C4F9B">
            <w:pPr>
              <w:pStyle w:val="NoSpacing"/>
            </w:pPr>
            <w:r>
              <w:t>Mr. Morrissy introduces the letter that Nick Adams, Freeport Code Enforcement Officer, wrote to Commission members outlining how Freeport Code prevails in this matter.</w:t>
            </w:r>
            <w:r w:rsidR="00EA1819">
              <w:t xml:space="preserve">  </w:t>
            </w:r>
            <w:bookmarkStart w:id="0" w:name="_GoBack"/>
            <w:bookmarkEnd w:id="0"/>
            <w:r>
              <w:t xml:space="preserve">Mr. Adams has requested the State of Maine review the </w:t>
            </w:r>
            <w:r w:rsidR="00B42369">
              <w:t>merits of this matter to provide further guidance.  The State of Maine has not responded to Mr. Adams yet.</w:t>
            </w:r>
          </w:p>
          <w:p w:rsidR="00B42369" w:rsidRDefault="00B42369" w:rsidP="004C4F9B">
            <w:pPr>
              <w:pStyle w:val="NoSpacing"/>
            </w:pPr>
          </w:p>
          <w:p w:rsidR="00B42369" w:rsidRDefault="00B42369" w:rsidP="004C4F9B">
            <w:pPr>
              <w:pStyle w:val="NoSpacing"/>
            </w:pPr>
            <w:r>
              <w:t>Mr. Barney Baker requests the Commission proceed with consideration of the portion of the application under the purview of the Commission.</w:t>
            </w:r>
            <w:r w:rsidR="00601115">
              <w:t xml:space="preserve">  A member of the audience seconds Mr. Bakers request.</w:t>
            </w:r>
          </w:p>
          <w:p w:rsidR="00B42369" w:rsidRDefault="00B42369" w:rsidP="004C4F9B">
            <w:pPr>
              <w:pStyle w:val="NoSpacing"/>
            </w:pPr>
          </w:p>
          <w:p w:rsidR="00B42369" w:rsidRDefault="00EA1819" w:rsidP="004C4F9B">
            <w:pPr>
              <w:pStyle w:val="NoSpacing"/>
            </w:pPr>
            <w:r>
              <w:t xml:space="preserve">Given </w:t>
            </w:r>
            <w:r w:rsidR="00B42369">
              <w:t>the State of Maine has not responded to Mr. Adams, and that Mr. Tetreau is not present Mr. Morrissy recommends the Commission table further consideration of the application to the November meeti</w:t>
            </w:r>
            <w:r>
              <w:t xml:space="preserve">ng.  Mr. Morrissy explains that </w:t>
            </w:r>
            <w:r w:rsidR="00B42369">
              <w:t xml:space="preserve">Mr. </w:t>
            </w:r>
            <w:proofErr w:type="spellStart"/>
            <w:r w:rsidR="00B42369">
              <w:t>Tetreau’s</w:t>
            </w:r>
            <w:proofErr w:type="spellEnd"/>
            <w:r w:rsidR="00B42369">
              <w:t xml:space="preserve"> </w:t>
            </w:r>
            <w:r>
              <w:t xml:space="preserve">significant </w:t>
            </w:r>
            <w:r w:rsidR="00B42369">
              <w:t xml:space="preserve">knowledge and history with how the float system would impact </w:t>
            </w:r>
            <w:r w:rsidR="00601115">
              <w:t>moorings</w:t>
            </w:r>
            <w:r>
              <w:t>, and to proceed without him would be detrimental to the process</w:t>
            </w:r>
            <w:r w:rsidR="00601115">
              <w:t>.</w:t>
            </w:r>
          </w:p>
          <w:p w:rsidR="00B42369" w:rsidRDefault="00B42369" w:rsidP="004C4F9B">
            <w:pPr>
              <w:pStyle w:val="NoSpacing"/>
            </w:pPr>
          </w:p>
          <w:p w:rsidR="00B42369" w:rsidRDefault="00B42369" w:rsidP="004C4F9B">
            <w:pPr>
              <w:pStyle w:val="NoSpacing"/>
            </w:pPr>
            <w:r>
              <w:t xml:space="preserve">Mr. Baker </w:t>
            </w:r>
            <w:r w:rsidR="00601115">
              <w:t>requests the Commission view a PowerPoint presentation about the moorings.  Mr. Morrissy respectfully denies Mr. Baker’s request until Mr. Tetreau is present to participate.</w:t>
            </w:r>
          </w:p>
          <w:p w:rsidR="00601115" w:rsidRDefault="00601115" w:rsidP="004C4F9B">
            <w:pPr>
              <w:pStyle w:val="NoSpacing"/>
            </w:pPr>
          </w:p>
          <w:p w:rsidR="00601115" w:rsidRDefault="00601115" w:rsidP="004C4F9B">
            <w:pPr>
              <w:pStyle w:val="NoSpacing"/>
            </w:pPr>
            <w:r>
              <w:t xml:space="preserve">Mr. Morrissy calls for further comments from the audience.  </w:t>
            </w:r>
            <w:r w:rsidR="00EA1819">
              <w:t>After</w:t>
            </w:r>
            <w:r>
              <w:t xml:space="preserve"> no additional commenters</w:t>
            </w:r>
            <w:r w:rsidR="00EA1819">
              <w:t xml:space="preserve"> make themselves known</w:t>
            </w:r>
            <w:r>
              <w:t xml:space="preserve"> Mr. Morrissy moves to table further discussion to the November meeting.  Mr. Benway seconds the motion.  All members of the Commission are in favor with none opposed.</w:t>
            </w:r>
          </w:p>
          <w:p w:rsidR="007A54FD" w:rsidRDefault="007A54FD" w:rsidP="00016A10">
            <w:pPr>
              <w:pStyle w:val="NoSpacing"/>
            </w:pPr>
          </w:p>
          <w:p w:rsidR="00745F5E" w:rsidRDefault="00601115" w:rsidP="00601115">
            <w:pPr>
              <w:pStyle w:val="NoSpacing"/>
            </w:pPr>
            <w:r>
              <w:t xml:space="preserve">Mr. Morrissy </w:t>
            </w:r>
            <w:r w:rsidR="007A54FD">
              <w:t xml:space="preserve">moves </w:t>
            </w:r>
            <w:r w:rsidR="00730B29">
              <w:t xml:space="preserve">and </w:t>
            </w:r>
            <w:r>
              <w:t xml:space="preserve">Mr. Benway </w:t>
            </w:r>
            <w:r w:rsidR="00730B29">
              <w:t xml:space="preserve">seconds </w:t>
            </w:r>
            <w:r w:rsidR="007A54FD">
              <w:t>to adjourn t</w:t>
            </w:r>
            <w:r w:rsidR="006D175C">
              <w:t xml:space="preserve">he meeting at </w:t>
            </w:r>
            <w:r>
              <w:t>6</w:t>
            </w:r>
            <w:r w:rsidR="00286EE6">
              <w:t>:</w:t>
            </w:r>
            <w:r>
              <w:t>38</w:t>
            </w:r>
            <w:r w:rsidR="00DB0D7C">
              <w:t xml:space="preserve"> pm.</w:t>
            </w:r>
          </w:p>
        </w:tc>
      </w:tr>
    </w:tbl>
    <w:p w:rsidR="00974C9D" w:rsidRDefault="00974C9D" w:rsidP="00EA1819">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05" w:rsidRDefault="00607705" w:rsidP="00745F5E">
      <w:pPr>
        <w:spacing w:after="0" w:line="240" w:lineRule="auto"/>
      </w:pPr>
      <w:r>
        <w:separator/>
      </w:r>
    </w:p>
  </w:endnote>
  <w:endnote w:type="continuationSeparator" w:id="0">
    <w:p w:rsidR="00607705" w:rsidRDefault="00607705"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1819">
          <w:rPr>
            <w:noProof/>
          </w:rPr>
          <w:t>2</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05" w:rsidRDefault="00607705" w:rsidP="00745F5E">
      <w:pPr>
        <w:spacing w:after="0" w:line="240" w:lineRule="auto"/>
      </w:pPr>
      <w:r>
        <w:separator/>
      </w:r>
    </w:p>
  </w:footnote>
  <w:footnote w:type="continuationSeparator" w:id="0">
    <w:p w:rsidR="00607705" w:rsidRDefault="00607705"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6F7A"/>
    <w:multiLevelType w:val="hybridMultilevel"/>
    <w:tmpl w:val="EF1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65EDB"/>
    <w:multiLevelType w:val="hybridMultilevel"/>
    <w:tmpl w:val="88D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2"/>
  </w:num>
  <w:num w:numId="7">
    <w:abstractNumId w:val="5"/>
  </w:num>
  <w:num w:numId="8">
    <w:abstractNumId w:val="0"/>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BE"/>
    <w:rsid w:val="000070F7"/>
    <w:rsid w:val="000116FE"/>
    <w:rsid w:val="000141D7"/>
    <w:rsid w:val="00016A10"/>
    <w:rsid w:val="00042AFE"/>
    <w:rsid w:val="0007485E"/>
    <w:rsid w:val="000A46B0"/>
    <w:rsid w:val="000B072F"/>
    <w:rsid w:val="000B3981"/>
    <w:rsid w:val="000B3E94"/>
    <w:rsid w:val="000F00BE"/>
    <w:rsid w:val="0010325F"/>
    <w:rsid w:val="0010467A"/>
    <w:rsid w:val="001132F2"/>
    <w:rsid w:val="001431B8"/>
    <w:rsid w:val="0019562B"/>
    <w:rsid w:val="001B20C4"/>
    <w:rsid w:val="001C1697"/>
    <w:rsid w:val="001D0366"/>
    <w:rsid w:val="001E2CF0"/>
    <w:rsid w:val="00212EE7"/>
    <w:rsid w:val="00230228"/>
    <w:rsid w:val="00232E20"/>
    <w:rsid w:val="0023791E"/>
    <w:rsid w:val="00243414"/>
    <w:rsid w:val="00262E69"/>
    <w:rsid w:val="002638BD"/>
    <w:rsid w:val="00266689"/>
    <w:rsid w:val="00271E54"/>
    <w:rsid w:val="0027455C"/>
    <w:rsid w:val="00286EE6"/>
    <w:rsid w:val="00294C5E"/>
    <w:rsid w:val="002B7055"/>
    <w:rsid w:val="002C3210"/>
    <w:rsid w:val="002E2F4D"/>
    <w:rsid w:val="00343C65"/>
    <w:rsid w:val="00375BB6"/>
    <w:rsid w:val="00384058"/>
    <w:rsid w:val="003856B7"/>
    <w:rsid w:val="0039291A"/>
    <w:rsid w:val="00392929"/>
    <w:rsid w:val="00392B92"/>
    <w:rsid w:val="003D220A"/>
    <w:rsid w:val="00401EA1"/>
    <w:rsid w:val="004123E2"/>
    <w:rsid w:val="004269A0"/>
    <w:rsid w:val="00480C61"/>
    <w:rsid w:val="004A679E"/>
    <w:rsid w:val="004C4F9B"/>
    <w:rsid w:val="0051719F"/>
    <w:rsid w:val="0052000E"/>
    <w:rsid w:val="00546036"/>
    <w:rsid w:val="005755FE"/>
    <w:rsid w:val="005F0FA8"/>
    <w:rsid w:val="00601115"/>
    <w:rsid w:val="0060719A"/>
    <w:rsid w:val="00607705"/>
    <w:rsid w:val="006141EE"/>
    <w:rsid w:val="00622AE4"/>
    <w:rsid w:val="006544FF"/>
    <w:rsid w:val="006553FD"/>
    <w:rsid w:val="006632EA"/>
    <w:rsid w:val="00676612"/>
    <w:rsid w:val="006856B0"/>
    <w:rsid w:val="0069614B"/>
    <w:rsid w:val="006A69C9"/>
    <w:rsid w:val="006B5888"/>
    <w:rsid w:val="006C1381"/>
    <w:rsid w:val="006D0F78"/>
    <w:rsid w:val="006D175C"/>
    <w:rsid w:val="006D32E3"/>
    <w:rsid w:val="006D410E"/>
    <w:rsid w:val="006F2C5F"/>
    <w:rsid w:val="00715A94"/>
    <w:rsid w:val="00725CD4"/>
    <w:rsid w:val="00730B29"/>
    <w:rsid w:val="00745F5E"/>
    <w:rsid w:val="00752408"/>
    <w:rsid w:val="007528FC"/>
    <w:rsid w:val="00763FBF"/>
    <w:rsid w:val="00764757"/>
    <w:rsid w:val="00766C03"/>
    <w:rsid w:val="00780A94"/>
    <w:rsid w:val="007828D5"/>
    <w:rsid w:val="007829A9"/>
    <w:rsid w:val="007876C2"/>
    <w:rsid w:val="00795AAE"/>
    <w:rsid w:val="007A14A1"/>
    <w:rsid w:val="007A54FD"/>
    <w:rsid w:val="007C2CBE"/>
    <w:rsid w:val="007E232D"/>
    <w:rsid w:val="00804750"/>
    <w:rsid w:val="00807D4E"/>
    <w:rsid w:val="008447F8"/>
    <w:rsid w:val="00851A59"/>
    <w:rsid w:val="0086287D"/>
    <w:rsid w:val="00874D6F"/>
    <w:rsid w:val="00893FFF"/>
    <w:rsid w:val="008A6456"/>
    <w:rsid w:val="00940A88"/>
    <w:rsid w:val="0095486D"/>
    <w:rsid w:val="00960BDF"/>
    <w:rsid w:val="0096693B"/>
    <w:rsid w:val="00973D53"/>
    <w:rsid w:val="00974C9D"/>
    <w:rsid w:val="009843D0"/>
    <w:rsid w:val="009A29A1"/>
    <w:rsid w:val="009C1702"/>
    <w:rsid w:val="009C4371"/>
    <w:rsid w:val="009C6D3E"/>
    <w:rsid w:val="00A14B87"/>
    <w:rsid w:val="00A17B71"/>
    <w:rsid w:val="00A2017C"/>
    <w:rsid w:val="00A27C4C"/>
    <w:rsid w:val="00A32E05"/>
    <w:rsid w:val="00A35AAC"/>
    <w:rsid w:val="00A45F29"/>
    <w:rsid w:val="00A60E9E"/>
    <w:rsid w:val="00A63590"/>
    <w:rsid w:val="00A722B6"/>
    <w:rsid w:val="00A86FDD"/>
    <w:rsid w:val="00AA37F3"/>
    <w:rsid w:val="00AA6D66"/>
    <w:rsid w:val="00AB2980"/>
    <w:rsid w:val="00AB6FB7"/>
    <w:rsid w:val="00AB73A5"/>
    <w:rsid w:val="00AE13AC"/>
    <w:rsid w:val="00AE3EFC"/>
    <w:rsid w:val="00AE6E15"/>
    <w:rsid w:val="00B269FE"/>
    <w:rsid w:val="00B35871"/>
    <w:rsid w:val="00B42369"/>
    <w:rsid w:val="00B45821"/>
    <w:rsid w:val="00B56FE6"/>
    <w:rsid w:val="00BD27D2"/>
    <w:rsid w:val="00BD2A4B"/>
    <w:rsid w:val="00C06FC2"/>
    <w:rsid w:val="00C07724"/>
    <w:rsid w:val="00C10F32"/>
    <w:rsid w:val="00C16D97"/>
    <w:rsid w:val="00C22098"/>
    <w:rsid w:val="00C359A3"/>
    <w:rsid w:val="00C42A68"/>
    <w:rsid w:val="00C64773"/>
    <w:rsid w:val="00C64F2A"/>
    <w:rsid w:val="00C65AC4"/>
    <w:rsid w:val="00C67390"/>
    <w:rsid w:val="00C67410"/>
    <w:rsid w:val="00C73EAD"/>
    <w:rsid w:val="00C77BC5"/>
    <w:rsid w:val="00C95140"/>
    <w:rsid w:val="00CA521B"/>
    <w:rsid w:val="00CB1450"/>
    <w:rsid w:val="00CC1E77"/>
    <w:rsid w:val="00CD350A"/>
    <w:rsid w:val="00CF70F0"/>
    <w:rsid w:val="00D12525"/>
    <w:rsid w:val="00D25095"/>
    <w:rsid w:val="00D30750"/>
    <w:rsid w:val="00D32079"/>
    <w:rsid w:val="00D46447"/>
    <w:rsid w:val="00D83671"/>
    <w:rsid w:val="00D9293F"/>
    <w:rsid w:val="00DA00FE"/>
    <w:rsid w:val="00DA4B6F"/>
    <w:rsid w:val="00DB0D7C"/>
    <w:rsid w:val="00DB3257"/>
    <w:rsid w:val="00DB45D8"/>
    <w:rsid w:val="00DC2BD4"/>
    <w:rsid w:val="00DD257A"/>
    <w:rsid w:val="00DD2949"/>
    <w:rsid w:val="00DD79E0"/>
    <w:rsid w:val="00DE5CC9"/>
    <w:rsid w:val="00E005CB"/>
    <w:rsid w:val="00E200BA"/>
    <w:rsid w:val="00E36B56"/>
    <w:rsid w:val="00E5152E"/>
    <w:rsid w:val="00E80561"/>
    <w:rsid w:val="00E93839"/>
    <w:rsid w:val="00EA1819"/>
    <w:rsid w:val="00EA259B"/>
    <w:rsid w:val="00EE2202"/>
    <w:rsid w:val="00F06D2C"/>
    <w:rsid w:val="00F47A22"/>
    <w:rsid w:val="00F9039C"/>
    <w:rsid w:val="00F94F11"/>
    <w:rsid w:val="00FA2052"/>
    <w:rsid w:val="00FB360D"/>
    <w:rsid w:val="00FC2DD2"/>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433E"/>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Dayton Benway</cp:lastModifiedBy>
  <cp:revision>5</cp:revision>
  <dcterms:created xsi:type="dcterms:W3CDTF">2020-10-14T21:54:00Z</dcterms:created>
  <dcterms:modified xsi:type="dcterms:W3CDTF">2020-11-18T19:06:00Z</dcterms:modified>
</cp:coreProperties>
</file>